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B95" w:rsidRDefault="00862B95" w:rsidP="00862B95">
      <w:pPr>
        <w:pStyle w:val="NormalWeb"/>
        <w:jc w:val="center"/>
        <w:rPr>
          <w:b/>
        </w:rPr>
      </w:pPr>
    </w:p>
    <w:p w:rsidR="00862B95" w:rsidRPr="00862B95" w:rsidRDefault="00862B95" w:rsidP="00862B95">
      <w:pPr>
        <w:pStyle w:val="NormalWeb"/>
        <w:jc w:val="center"/>
        <w:rPr>
          <w:b/>
        </w:rPr>
      </w:pPr>
      <w:r w:rsidRPr="00862B95">
        <w:rPr>
          <w:b/>
        </w:rPr>
        <w:t>BİLGİ VE VERİ TOPLAMA VE PAYLAŞMA TAAHHÜTTÜ</w:t>
      </w:r>
    </w:p>
    <w:p w:rsidR="00862B95" w:rsidRDefault="00862B95" w:rsidP="00862B95">
      <w:pPr>
        <w:pStyle w:val="NormalWeb"/>
        <w:jc w:val="both"/>
      </w:pPr>
      <w:proofErr w:type="gramStart"/>
      <w:r>
        <w:t>A</w:t>
      </w:r>
      <w:r>
        <w:t xml:space="preserve">şağıda bilgileri bulunan Organize Sanayi Bölgesi yönetimi olarak, Trakya Kalkınma Ajansı tarafından </w:t>
      </w:r>
      <w:r>
        <w:t>desteklenen Dijital ve Yeşil Dönüşüm</w:t>
      </w:r>
      <w:r>
        <w:t xml:space="preserve"> Teknik Destek Programı</w:t>
      </w:r>
      <w:r>
        <w:t xml:space="preserve"> (</w:t>
      </w:r>
      <w:r w:rsidRPr="00862B95">
        <w:t>TR21-25-TD-DYD</w:t>
      </w:r>
      <w:r>
        <w:t>)</w:t>
      </w:r>
      <w:r>
        <w:t xml:space="preserve"> kapsamında yürütülecek olan </w:t>
      </w:r>
      <w:r>
        <w:rPr>
          <w:rStyle w:val="Gl"/>
        </w:rPr>
        <w:t>"Yeşil OSB Belgelendirme Hazırlık Süreci"</w:t>
      </w:r>
      <w:r>
        <w:t xml:space="preserve"> danışman</w:t>
      </w:r>
      <w:r>
        <w:t>lık hizmetine ilişkin olarak, “</w:t>
      </w:r>
      <w:r>
        <w:t xml:space="preserve">T.C. Sanayi ve Teknoloji Bakanlığı tarafından yayımlanan “Yeşil OSB </w:t>
      </w:r>
      <w:r>
        <w:t>Belgelendirme Başvuru Rehberi</w:t>
      </w:r>
      <w:r>
        <w:t>nde</w:t>
      </w:r>
      <w:r>
        <w:t>”</w:t>
      </w:r>
      <w:r>
        <w:t xml:space="preserve"> yer alan </w:t>
      </w:r>
      <w:r>
        <w:rPr>
          <w:rStyle w:val="Gl"/>
        </w:rPr>
        <w:t>6 Ön Kriter</w:t>
      </w:r>
      <w:r>
        <w:t xml:space="preserve"> ve </w:t>
      </w:r>
      <w:r>
        <w:rPr>
          <w:rStyle w:val="Gl"/>
        </w:rPr>
        <w:t>40 Performans Göstergesi</w:t>
      </w:r>
      <w:r>
        <w:t>ne yönelik veri toplama ve</w:t>
      </w:r>
      <w:bookmarkStart w:id="0" w:name="_GoBack"/>
      <w:bookmarkEnd w:id="0"/>
      <w:r>
        <w:t xml:space="preserve"> değerlendirme süreçlerine aktif katkı sunacağımızı taahhüt ederiz.</w:t>
      </w:r>
      <w:proofErr w:type="gramEnd"/>
    </w:p>
    <w:p w:rsidR="00862B95" w:rsidRDefault="00862B95" w:rsidP="00862B95">
      <w:pPr>
        <w:pStyle w:val="NormalWeb"/>
        <w:jc w:val="both"/>
      </w:pPr>
      <w:r>
        <w:t>Bu kapsamda;</w:t>
      </w:r>
    </w:p>
    <w:p w:rsidR="00862B95" w:rsidRDefault="00862B95" w:rsidP="00862B95">
      <w:pPr>
        <w:pStyle w:val="NormalWeb"/>
        <w:numPr>
          <w:ilvl w:val="0"/>
          <w:numId w:val="1"/>
        </w:numPr>
        <w:jc w:val="both"/>
      </w:pPr>
      <w:r>
        <w:rPr>
          <w:rStyle w:val="Gl"/>
        </w:rPr>
        <w:t>Gösterge kaynağı OSB Yönetimi olan göstergeler</w:t>
      </w:r>
      <w:r>
        <w:t xml:space="preserve"> için;</w:t>
      </w:r>
      <w:r>
        <w:br/>
        <w:t>a. Kendi veri tabanımızda mevcut verileri yüklenici ile paylaşmayı,</w:t>
      </w:r>
      <w:r>
        <w:br/>
        <w:t>b. Veri mevcut değilse, yüklenici tarafından belirlenecek yöntemle söz konusu verileri toplamayı ve paylaşmayı,</w:t>
      </w:r>
    </w:p>
    <w:p w:rsidR="00862B95" w:rsidRDefault="00862B95" w:rsidP="00862B95">
      <w:pPr>
        <w:pStyle w:val="NormalWeb"/>
        <w:numPr>
          <w:ilvl w:val="0"/>
          <w:numId w:val="1"/>
        </w:numPr>
        <w:jc w:val="both"/>
      </w:pPr>
      <w:r>
        <w:rPr>
          <w:rStyle w:val="Gl"/>
        </w:rPr>
        <w:t>Gösterge kaynağı sanayi parselinde faaliyet gösteren firmalar olan göstergeler</w:t>
      </w:r>
      <w:r>
        <w:t xml:space="preserve"> için;</w:t>
      </w:r>
      <w:r>
        <w:br/>
        <w:t>a. OSB veri tabanımızda mevcut verileri yüklenici ile paylaşmayı,</w:t>
      </w:r>
      <w:r>
        <w:br/>
        <w:t>b. Veri mevcut değilse, yüklenici tarafından belirlenecek yöntemle bu verilerin firmalardan toplanması sürecinde gerekli bilgilendirme, yönlendirme ve kolaylaştırıcılığı sağlamayı,</w:t>
      </w:r>
    </w:p>
    <w:p w:rsidR="00862B95" w:rsidRDefault="00862B95" w:rsidP="00862B95">
      <w:pPr>
        <w:pStyle w:val="NormalWeb"/>
        <w:numPr>
          <w:ilvl w:val="0"/>
          <w:numId w:val="1"/>
        </w:numPr>
        <w:jc w:val="both"/>
      </w:pPr>
      <w:r>
        <w:t xml:space="preserve">Proje süresince yüklenici ile gerçekleştirilecek toplantı, görüşme ve saha çalışmaları için, OSB Müdürlüğü nezdinde </w:t>
      </w:r>
      <w:r>
        <w:rPr>
          <w:rStyle w:val="Gl"/>
        </w:rPr>
        <w:t>müsait olan en üst düzey yönetici</w:t>
      </w:r>
      <w:r>
        <w:t xml:space="preserve">nin, ayrıca mevcutsa </w:t>
      </w:r>
      <w:r>
        <w:rPr>
          <w:rStyle w:val="Gl"/>
        </w:rPr>
        <w:t>Sertifikasyon Sorumlusu</w:t>
      </w:r>
      <w:r>
        <w:t xml:space="preserve"> ile </w:t>
      </w:r>
      <w:r>
        <w:rPr>
          <w:rStyle w:val="Gl"/>
        </w:rPr>
        <w:t>Sürdürülebilirlik Sorumlusu</w:t>
      </w:r>
      <w:r>
        <w:t>nun sürece a</w:t>
      </w:r>
      <w:r>
        <w:t xml:space="preserve">ktif katılımını sağlayacağımızı </w:t>
      </w:r>
      <w:r>
        <w:t>beyan ve taahhüt ederiz.</w:t>
      </w:r>
    </w:p>
    <w:p w:rsidR="00862B95" w:rsidRDefault="00862B95" w:rsidP="00862B95">
      <w:pPr>
        <w:pStyle w:val="NormalWeb"/>
        <w:ind w:left="720"/>
        <w:jc w:val="both"/>
      </w:pPr>
    </w:p>
    <w:p w:rsidR="00862B95" w:rsidRDefault="00862B95" w:rsidP="00862B95">
      <w:pPr>
        <w:pStyle w:val="NormalWeb"/>
        <w:spacing w:before="0" w:beforeAutospacing="0" w:after="0" w:afterAutospacing="0"/>
        <w:jc w:val="both"/>
      </w:pPr>
      <w:r>
        <w:rPr>
          <w:rStyle w:val="Gl"/>
        </w:rPr>
        <w:t>OSB Adı</w:t>
      </w:r>
      <w:r>
        <w:t>: [</w:t>
      </w:r>
      <w:proofErr w:type="gramStart"/>
      <w:r>
        <w:t>.........</w:t>
      </w:r>
      <w:r>
        <w:t>...........................</w:t>
      </w:r>
      <w:r>
        <w:t>.</w:t>
      </w:r>
      <w:proofErr w:type="gramEnd"/>
      <w:r>
        <w:t xml:space="preserve"> Organize Sanayi Bölgesi]</w:t>
      </w:r>
    </w:p>
    <w:p w:rsidR="00862B95" w:rsidRDefault="00862B95" w:rsidP="00862B95">
      <w:pPr>
        <w:pStyle w:val="NormalWeb"/>
        <w:spacing w:before="0" w:beforeAutospacing="0" w:after="0" w:afterAutospacing="0"/>
        <w:jc w:val="both"/>
      </w:pPr>
      <w:r>
        <w:rPr>
          <w:rStyle w:val="Gl"/>
        </w:rPr>
        <w:t>Yetkili Adı - Soyadı</w:t>
      </w:r>
      <w:r>
        <w:t>:</w:t>
      </w:r>
    </w:p>
    <w:p w:rsidR="00862B95" w:rsidRDefault="00862B95" w:rsidP="00862B95">
      <w:pPr>
        <w:pStyle w:val="NormalWeb"/>
        <w:spacing w:before="0" w:beforeAutospacing="0" w:after="0" w:afterAutospacing="0"/>
        <w:jc w:val="both"/>
      </w:pPr>
      <w:r>
        <w:rPr>
          <w:rStyle w:val="Gl"/>
        </w:rPr>
        <w:t>Görevi</w:t>
      </w:r>
      <w:r>
        <w:t>:</w:t>
      </w:r>
      <w:r>
        <w:br/>
      </w:r>
      <w:r>
        <w:rPr>
          <w:rStyle w:val="Gl"/>
        </w:rPr>
        <w:t>İmza - Kaşe</w:t>
      </w:r>
      <w:r>
        <w:t>:</w:t>
      </w:r>
    </w:p>
    <w:p w:rsidR="00862B95" w:rsidRDefault="00862B95" w:rsidP="00862B95">
      <w:pPr>
        <w:pStyle w:val="NormalWeb"/>
        <w:spacing w:before="0" w:beforeAutospacing="0" w:after="0" w:afterAutospacing="0"/>
        <w:jc w:val="both"/>
      </w:pPr>
      <w:r>
        <w:rPr>
          <w:rStyle w:val="Gl"/>
        </w:rPr>
        <w:t>Tarih</w:t>
      </w:r>
      <w:r>
        <w:t>:</w:t>
      </w:r>
    </w:p>
    <w:p w:rsidR="00425C31" w:rsidRDefault="00425C31" w:rsidP="00862B95">
      <w:pPr>
        <w:jc w:val="both"/>
      </w:pPr>
    </w:p>
    <w:sectPr w:rsidR="00425C3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B95" w:rsidRDefault="00862B95" w:rsidP="00862B95">
      <w:pPr>
        <w:spacing w:after="0" w:line="240" w:lineRule="auto"/>
      </w:pPr>
      <w:r>
        <w:separator/>
      </w:r>
    </w:p>
  </w:endnote>
  <w:endnote w:type="continuationSeparator" w:id="0">
    <w:p w:rsidR="00862B95" w:rsidRDefault="00862B95" w:rsidP="00862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B95" w:rsidRDefault="00862B95" w:rsidP="00862B95">
      <w:pPr>
        <w:spacing w:after="0" w:line="240" w:lineRule="auto"/>
      </w:pPr>
      <w:r>
        <w:separator/>
      </w:r>
    </w:p>
  </w:footnote>
  <w:footnote w:type="continuationSeparator" w:id="0">
    <w:p w:rsidR="00862B95" w:rsidRDefault="00862B95" w:rsidP="00862B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B95" w:rsidRDefault="00862B95">
    <w:pPr>
      <w:pStyle w:val="stBilgi"/>
    </w:pPr>
    <w:r>
      <w:rPr>
        <w:noProof/>
        <w:lang w:eastAsia="tr-T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5037249</wp:posOffset>
          </wp:positionH>
          <wp:positionV relativeFrom="paragraph">
            <wp:posOffset>-325210</wp:posOffset>
          </wp:positionV>
          <wp:extent cx="1152525" cy="685680"/>
          <wp:effectExtent l="0" t="0" r="0" b="0"/>
          <wp:wrapNone/>
          <wp:docPr id="9" name="Resim 9" descr="C:\Users\etrak\Desktop\Logotrn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" descr="C:\Users\etrak\Desktop\Logotrns.pn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 bwMode="auto">
                  <a:xfrm>
                    <a:off x="0" y="0"/>
                    <a:ext cx="1152525" cy="6856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C3BC0"/>
    <w:multiLevelType w:val="multilevel"/>
    <w:tmpl w:val="F0E89E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B95"/>
    <w:rsid w:val="00053CCD"/>
    <w:rsid w:val="00425C31"/>
    <w:rsid w:val="00862B95"/>
    <w:rsid w:val="009648FA"/>
    <w:rsid w:val="009E7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E5FBB2"/>
  <w15:chartTrackingRefBased/>
  <w15:docId w15:val="{919E49CA-1E2A-4983-9531-84A8EE041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62B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862B95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862B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62B95"/>
  </w:style>
  <w:style w:type="paragraph" w:styleId="AltBilgi">
    <w:name w:val="footer"/>
    <w:basedOn w:val="Normal"/>
    <w:link w:val="AltBilgiChar"/>
    <w:uiPriority w:val="99"/>
    <w:unhideWhenUsed/>
    <w:rsid w:val="00862B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62B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30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Tuğrul Kağan ASAN</dc:creator>
  <cp:keywords/>
  <dc:description/>
  <cp:lastModifiedBy>Tuğrul Kağan ASAN</cp:lastModifiedBy>
  <cp:revision>2</cp:revision>
  <dcterms:created xsi:type="dcterms:W3CDTF">2025-07-28T08:22:00Z</dcterms:created>
  <dcterms:modified xsi:type="dcterms:W3CDTF">2025-07-28T08:22:00Z</dcterms:modified>
</cp:coreProperties>
</file>